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C2FA" w14:textId="30F2E81E" w:rsidR="002E68B2" w:rsidRPr="00DD4384" w:rsidRDefault="002E68B2" w:rsidP="00CC2319">
      <w:pPr>
        <w:spacing w:after="0" w:line="240" w:lineRule="auto"/>
        <w:ind w:right="-1"/>
        <w:jc w:val="center"/>
        <w:rPr>
          <w:rFonts w:ascii="Meiryo UI" w:eastAsia="Meiryo UI" w:hAnsi="Meiryo UI"/>
          <w:sz w:val="24"/>
        </w:rPr>
      </w:pPr>
      <w:r w:rsidRPr="00DD4384">
        <w:rPr>
          <w:rFonts w:ascii="Meiryo UI" w:eastAsia="Meiryo UI" w:hAnsi="Meiryo UI" w:hint="eastAsia"/>
          <w:sz w:val="24"/>
        </w:rPr>
        <w:t>かかりつけ医</w:t>
      </w:r>
      <w:r w:rsidR="00BE4EAF" w:rsidRPr="00DD4384">
        <w:rPr>
          <w:rFonts w:ascii="Meiryo UI" w:eastAsia="Meiryo UI" w:hAnsi="Meiryo UI" w:hint="eastAsia"/>
          <w:sz w:val="24"/>
        </w:rPr>
        <w:t>から藤沢市民病院腎臓内科</w:t>
      </w:r>
      <w:r w:rsidRPr="00DD4384">
        <w:rPr>
          <w:rFonts w:ascii="Meiryo UI" w:eastAsia="Meiryo UI" w:hAnsi="Meiryo UI" w:hint="eastAsia"/>
          <w:sz w:val="24"/>
        </w:rPr>
        <w:t>への診療情報提供書（CKD精査依頼書）</w:t>
      </w:r>
    </w:p>
    <w:p w14:paraId="3F4122C0" w14:textId="795416CA" w:rsidR="002E68B2" w:rsidRPr="00CC2319" w:rsidRDefault="002E68B2" w:rsidP="002E68B2">
      <w:pPr>
        <w:spacing w:after="0" w:line="240" w:lineRule="auto"/>
        <w:jc w:val="right"/>
        <w:rPr>
          <w:rFonts w:ascii="Meiryo UI" w:eastAsia="Meiryo UI" w:hAnsi="Meiryo UI"/>
          <w:sz w:val="21"/>
          <w:szCs w:val="21"/>
        </w:rPr>
      </w:pPr>
      <w:r w:rsidRPr="00CC2319">
        <w:rPr>
          <w:rFonts w:ascii="Meiryo UI" w:eastAsia="Meiryo UI" w:hAnsi="Meiryo UI" w:hint="eastAsia"/>
          <w:sz w:val="21"/>
          <w:szCs w:val="21"/>
        </w:rPr>
        <w:t xml:space="preserve">　年　　月　　日</w:t>
      </w:r>
    </w:p>
    <w:p w14:paraId="5B5F9F0A" w14:textId="1F971B13" w:rsidR="002E68B2" w:rsidRPr="002E68B2" w:rsidRDefault="002E68B2" w:rsidP="002E68B2">
      <w:pPr>
        <w:spacing w:after="0" w:line="240" w:lineRule="auto"/>
        <w:rPr>
          <w:rFonts w:ascii="Meiryo UI" w:eastAsia="Meiryo UI" w:hAnsi="Meiryo UI" w:cs="Times New Roman"/>
          <w:sz w:val="21"/>
          <w:szCs w:val="21"/>
          <w14:ligatures w14:val="none"/>
        </w:rPr>
      </w:pPr>
      <w:r w:rsidRPr="002E68B2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（紹介先）　　　　　　　　　　　　　　　　　　　　　</w:t>
      </w:r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　</w:t>
      </w:r>
      <w:r w:rsidR="00DD4384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   </w:t>
      </w:r>
      <w:r w:rsidRPr="002E68B2">
        <w:rPr>
          <w:rFonts w:ascii="Meiryo UI" w:eastAsia="Meiryo UI" w:hAnsi="Meiryo UI" w:cs="ＭＳ 明朝" w:hint="eastAsia"/>
          <w:sz w:val="21"/>
          <w:szCs w:val="21"/>
          <w14:ligatures w14:val="none"/>
        </w:rPr>
        <w:t>（紹介元）</w:t>
      </w:r>
    </w:p>
    <w:p w14:paraId="7E6538CB" w14:textId="2411C9A0" w:rsidR="002E68B2" w:rsidRPr="002E68B2" w:rsidRDefault="002E68B2" w:rsidP="002E68B2">
      <w:pPr>
        <w:spacing w:after="0" w:line="240" w:lineRule="auto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r w:rsidRPr="002E68B2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藤沢市民病院　腎臓内科　　　　　　　　　　　　　　　</w:t>
      </w:r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　　</w:t>
      </w:r>
      <w:r w:rsidRPr="002E68B2">
        <w:rPr>
          <w:rFonts w:ascii="Meiryo UI" w:eastAsia="Meiryo UI" w:hAnsi="Meiryo UI" w:cs="ＭＳ 明朝" w:hint="eastAsia"/>
          <w:sz w:val="21"/>
          <w:szCs w:val="21"/>
          <w14:ligatures w14:val="none"/>
        </w:rPr>
        <w:t>医療機関名：</w:t>
      </w:r>
    </w:p>
    <w:p w14:paraId="0C40AEBF" w14:textId="56606E82" w:rsidR="002E68B2" w:rsidRPr="00CC2319" w:rsidRDefault="002E68B2" w:rsidP="002E68B2">
      <w:pPr>
        <w:spacing w:after="0" w:line="240" w:lineRule="auto"/>
        <w:ind w:firstLineChars="900" w:firstLine="1890"/>
        <w:jc w:val="both"/>
        <w:rPr>
          <w:rFonts w:ascii="Meiryo UI" w:eastAsia="Meiryo UI" w:hAnsi="Meiryo UI" w:cs="ＭＳ 明朝"/>
          <w:sz w:val="21"/>
          <w:szCs w:val="21"/>
          <w14:ligatures w14:val="none"/>
        </w:rPr>
      </w:pPr>
      <w:r w:rsidRPr="002E68B2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先生　　　　　　　　　　　　　　</w:t>
      </w:r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　　</w:t>
      </w:r>
      <w:r w:rsidRPr="002E68B2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　医師名：</w:t>
      </w:r>
    </w:p>
    <w:p w14:paraId="0E2F4D70" w14:textId="6FE1DFA6" w:rsidR="00AC01EE" w:rsidRDefault="00AC01EE" w:rsidP="00AC01EE">
      <w:pPr>
        <w:spacing w:after="0" w:line="240" w:lineRule="auto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</w:p>
    <w:p w14:paraId="0E07730D" w14:textId="77777777" w:rsidR="00AC01EE" w:rsidRDefault="00AC01EE" w:rsidP="00AC01EE">
      <w:pPr>
        <w:spacing w:after="0" w:line="240" w:lineRule="auto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01EE" w14:paraId="4B1D1AD1" w14:textId="77777777" w:rsidTr="00AC01EE">
        <w:tc>
          <w:tcPr>
            <w:tcW w:w="10456" w:type="dxa"/>
          </w:tcPr>
          <w:p w14:paraId="254E6FB9" w14:textId="77777777" w:rsidR="00AC01EE" w:rsidRDefault="00AC01EE" w:rsidP="00AC01EE">
            <w:pPr>
              <w:jc w:val="both"/>
              <w:rPr>
                <w:rFonts w:ascii="Meiryo UI" w:eastAsia="Meiryo UI" w:hAnsi="Meiryo UI" w:cs="Times New Roman"/>
                <w:sz w:val="21"/>
                <w:szCs w:val="21"/>
                <w:vertAlign w:val="superscript"/>
                <w14:ligatures w14:val="none"/>
              </w:rPr>
            </w:pPr>
            <w:r w:rsidRPr="00AC01EE">
              <w:rPr>
                <w:rFonts w:ascii="Meiryo UI" w:eastAsia="Meiryo UI" w:hAnsi="Meiryo UI" w:cs="Times New Roman" w:hint="eastAsia"/>
                <w:sz w:val="21"/>
                <w:szCs w:val="21"/>
                <w:vertAlign w:val="superscript"/>
                <w14:ligatures w14:val="none"/>
              </w:rPr>
              <w:t>フリガナ</w:t>
            </w:r>
          </w:p>
          <w:p w14:paraId="56F9E042" w14:textId="4AF0EE7D" w:rsidR="00AC01EE" w:rsidRPr="00AC01EE" w:rsidRDefault="00AC01EE" w:rsidP="00AC01EE">
            <w:pPr>
              <w:jc w:val="both"/>
              <w:rPr>
                <w:rFonts w:ascii="Meiryo UI" w:eastAsia="Meiryo UI" w:hAnsi="Meiryo UI" w:cs="Times New Roman"/>
                <w:sz w:val="21"/>
                <w:szCs w:val="21"/>
                <w:vertAlign w:val="superscript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1"/>
                <w:szCs w:val="21"/>
                <w14:ligatures w14:val="none"/>
              </w:rPr>
              <w:t>患者氏名：                                                   （　男 ・ 女　）</w:t>
            </w:r>
          </w:p>
        </w:tc>
      </w:tr>
      <w:tr w:rsidR="00AC01EE" w14:paraId="67A2B758" w14:textId="77777777" w:rsidTr="00AC01EE">
        <w:tc>
          <w:tcPr>
            <w:tcW w:w="10456" w:type="dxa"/>
          </w:tcPr>
          <w:p w14:paraId="369AB1C6" w14:textId="7E18E462" w:rsidR="00AC01EE" w:rsidRPr="00AC01EE" w:rsidRDefault="00AC01EE" w:rsidP="00AC01EE">
            <w:pPr>
              <w:jc w:val="both"/>
              <w:rPr>
                <w:rFonts w:ascii="Meiryo UI" w:eastAsia="Meiryo UI" w:hAnsi="Meiryo UI" w:cs="Times New Roman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1"/>
                <w:szCs w:val="21"/>
                <w14:ligatures w14:val="none"/>
              </w:rPr>
              <w:t xml:space="preserve">生年月日：　</w:t>
            </w:r>
            <w:r>
              <w:rPr>
                <w:rFonts w:ascii="Meiryo UI" w:eastAsia="Meiryo UI" w:hAnsi="Meiryo UI" w:cs="Times New Roman"/>
                <w:sz w:val="21"/>
                <w:szCs w:val="21"/>
                <w14:ligatures w14:val="none"/>
              </w:rPr>
              <w:t xml:space="preserve">大正･昭和･平成 </w:t>
            </w:r>
            <w:r>
              <w:rPr>
                <w:rFonts w:ascii="Meiryo UI" w:eastAsia="Meiryo UI" w:hAnsi="Meiryo UI" w:cs="Times New Roman" w:hint="eastAsia"/>
                <w:sz w:val="21"/>
                <w:szCs w:val="21"/>
                <w14:ligatures w14:val="none"/>
              </w:rPr>
              <w:t xml:space="preserve">　　　年　　　月　　　日（　　　歳）　</w:t>
            </w:r>
          </w:p>
        </w:tc>
      </w:tr>
      <w:tr w:rsidR="00AC01EE" w14:paraId="5B971691" w14:textId="77777777" w:rsidTr="00AC01EE">
        <w:tc>
          <w:tcPr>
            <w:tcW w:w="10456" w:type="dxa"/>
          </w:tcPr>
          <w:p w14:paraId="68609092" w14:textId="3593BC5B" w:rsidR="00AC01EE" w:rsidRDefault="00AC01EE" w:rsidP="00AC01EE">
            <w:pPr>
              <w:jc w:val="both"/>
              <w:rPr>
                <w:rFonts w:ascii="Meiryo UI" w:eastAsia="Meiryo UI" w:hAnsi="Meiryo UI" w:cs="Times New Roman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1"/>
                <w:szCs w:val="21"/>
                <w14:ligatures w14:val="none"/>
              </w:rPr>
              <w:t>住所：　　　　　　　　　　　　　　　　　　　　　　　　　　　　　　　　　　　　　　　　　　　　　　　　　　　TEL:</w:t>
            </w:r>
          </w:p>
        </w:tc>
      </w:tr>
    </w:tbl>
    <w:p w14:paraId="2AD426EF" w14:textId="77777777" w:rsidR="00CC2319" w:rsidRPr="002E68B2" w:rsidRDefault="00CC2319" w:rsidP="00CC2319">
      <w:pPr>
        <w:spacing w:after="0" w:line="240" w:lineRule="auto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</w:p>
    <w:p w14:paraId="5A0E8BBF" w14:textId="77777777" w:rsidR="00BE4EAF" w:rsidRPr="00BE4EAF" w:rsidRDefault="00BE4EAF" w:rsidP="00BE4EAF">
      <w:pPr>
        <w:spacing w:after="0" w:line="240" w:lineRule="auto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r w:rsidRPr="00BE4EAF"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【紹介目的】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>（複数可）</w:t>
      </w:r>
    </w:p>
    <w:p w14:paraId="7B140CD4" w14:textId="1C9899B6" w:rsidR="00BE4EAF" w:rsidRPr="00BE4EAF" w:rsidRDefault="00BE4EAF" w:rsidP="00BE4EAF">
      <w:pPr>
        <w:spacing w:after="0" w:line="240" w:lineRule="auto"/>
        <w:ind w:leftChars="100" w:left="22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Times New Roman"/>
          <w:sz w:val="21"/>
          <w:szCs w:val="21"/>
          <w14:ligatures w14:val="none"/>
        </w:rPr>
        <w:t>CKD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原疾患診断　</w:t>
      </w: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ＣＫＤ今後の治療方針　</w:t>
      </w: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>ＣＫＤ患者教育・食事指導</w:t>
      </w:r>
    </w:p>
    <w:p w14:paraId="4B3D172D" w14:textId="0EA9F055" w:rsidR="00BE4EAF" w:rsidRPr="00BE4EAF" w:rsidRDefault="00BE4EAF" w:rsidP="00BE4EAF">
      <w:pPr>
        <w:spacing w:after="0" w:line="240" w:lineRule="auto"/>
        <w:ind w:leftChars="100" w:left="22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腎不全療法選択外来受診　</w:t>
      </w: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腎性貧血治療導入　</w:t>
      </w: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>高カリウム血症治療導入</w:t>
      </w:r>
      <w:r w:rsidRPr="00BE4EAF">
        <w:rPr>
          <w:rFonts w:ascii="Meiryo UI" w:eastAsia="Meiryo UI" w:hAnsi="Meiryo UI" w:cs="Times New Roman"/>
          <w:sz w:val="21"/>
          <w:szCs w:val="21"/>
          <w14:ligatures w14:val="none"/>
        </w:rPr>
        <w:t xml:space="preserve"> </w:t>
      </w:r>
    </w:p>
    <w:p w14:paraId="01AF046D" w14:textId="0C2F131C" w:rsidR="00BE4EAF" w:rsidRPr="00BE4EAF" w:rsidRDefault="00BE4EAF" w:rsidP="0035683E">
      <w:pPr>
        <w:spacing w:after="0" w:line="240" w:lineRule="auto"/>
        <w:ind w:leftChars="100" w:left="22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>検査のみ希望</w:t>
      </w:r>
      <w:r w:rsidRPr="00BE4EAF">
        <w:rPr>
          <w:rFonts w:ascii="Meiryo UI" w:eastAsia="Meiryo UI" w:hAnsi="Meiryo UI" w:cs="Times New Roman"/>
          <w:sz w:val="21"/>
          <w:szCs w:val="21"/>
          <w14:ligatures w14:val="none"/>
        </w:rPr>
        <w:t>(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検査名　　　　　　　　　</w:t>
      </w:r>
      <w:r w:rsidRPr="00BE4EAF">
        <w:rPr>
          <w:rFonts w:ascii="Meiryo UI" w:eastAsia="Meiryo UI" w:hAnsi="Meiryo UI" w:cs="Times New Roman"/>
          <w:sz w:val="21"/>
          <w:szCs w:val="21"/>
          <w14:ligatures w14:val="none"/>
        </w:rPr>
        <w:t>)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　</w:t>
      </w:r>
      <w:r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Pr="00BE4EAF">
        <w:rPr>
          <w:rFonts w:ascii="Meiryo UI" w:eastAsia="Meiryo UI" w:hAnsi="Meiryo UI" w:cs="Times New Roman" w:hint="eastAsia"/>
          <w:sz w:val="21"/>
          <w:szCs w:val="21"/>
          <w14:ligatures w14:val="none"/>
        </w:rPr>
        <w:t>□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>その他</w:t>
      </w:r>
      <w:r w:rsidRPr="00BE4EAF">
        <w:rPr>
          <w:rFonts w:ascii="Meiryo UI" w:eastAsia="Meiryo UI" w:hAnsi="Meiryo UI" w:cs="Times New Roman"/>
          <w:sz w:val="21"/>
          <w:szCs w:val="21"/>
          <w14:ligatures w14:val="none"/>
        </w:rPr>
        <w:t>(</w:t>
      </w:r>
      <w:r w:rsidRPr="00BE4EAF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　　　　　　　　　　　　　　　</w:t>
      </w:r>
      <w:r w:rsidRPr="00BE4EAF">
        <w:rPr>
          <w:rFonts w:ascii="Meiryo UI" w:eastAsia="Meiryo UI" w:hAnsi="Meiryo UI" w:cs="Times New Roman"/>
          <w:sz w:val="21"/>
          <w:szCs w:val="21"/>
          <w14:ligatures w14:val="none"/>
        </w:rPr>
        <w:t>)</w:t>
      </w:r>
    </w:p>
    <w:p w14:paraId="32496C5E" w14:textId="77777777" w:rsidR="00BE4EAF" w:rsidRPr="00BE4EAF" w:rsidRDefault="00BE4EAF" w:rsidP="00BE4EAF">
      <w:pPr>
        <w:spacing w:after="0" w:line="240" w:lineRule="auto"/>
        <w:ind w:leftChars="100" w:left="22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</w:p>
    <w:p w14:paraId="2998559C" w14:textId="090D1676" w:rsidR="0035683E" w:rsidRPr="00CC2319" w:rsidRDefault="0035683E" w:rsidP="0035683E">
      <w:pPr>
        <w:rPr>
          <w:rFonts w:ascii="Meiryo UI" w:eastAsia="Meiryo UI" w:hAnsi="Meiryo UI"/>
          <w:b/>
          <w:bCs/>
          <w:sz w:val="21"/>
          <w:szCs w:val="21"/>
        </w:rPr>
      </w:pPr>
      <w:r w:rsidRPr="00CC2319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Pr="00CC2319">
        <w:rPr>
          <w:rFonts w:ascii="Meiryo UI" w:eastAsia="Meiryo UI" w:hAnsi="Meiryo UI"/>
          <w:b/>
          <w:bCs/>
          <w:sz w:val="21"/>
          <w:szCs w:val="21"/>
        </w:rPr>
        <w:t>CKD</w:t>
      </w:r>
      <w:r w:rsidRPr="00CC2319">
        <w:rPr>
          <w:rFonts w:ascii="Meiryo UI" w:eastAsia="Meiryo UI" w:hAnsi="Meiryo UI" w:hint="eastAsia"/>
          <w:b/>
          <w:bCs/>
          <w:sz w:val="21"/>
          <w:szCs w:val="21"/>
        </w:rPr>
        <w:t>関連検査結果</w:t>
      </w:r>
      <w:r w:rsidRPr="00CC2319">
        <w:rPr>
          <w:rFonts w:ascii="Meiryo UI" w:eastAsia="Meiryo UI" w:hAnsi="Meiryo UI"/>
          <w:b/>
          <w:bCs/>
          <w:sz w:val="21"/>
          <w:szCs w:val="21"/>
        </w:rPr>
        <w:t>(</w:t>
      </w:r>
      <w:r w:rsidRPr="00CC2319">
        <w:rPr>
          <w:rFonts w:ascii="Meiryo UI" w:eastAsia="Meiryo UI" w:hAnsi="Meiryo UI" w:hint="eastAsia"/>
          <w:b/>
          <w:bCs/>
          <w:sz w:val="21"/>
          <w:szCs w:val="21"/>
        </w:rPr>
        <w:t>検査データのコピー</w:t>
      </w:r>
      <w:r w:rsidR="006B6A08">
        <w:rPr>
          <w:rFonts w:ascii="Meiryo UI" w:eastAsia="Meiryo UI" w:hAnsi="Meiryo UI" w:hint="eastAsia"/>
          <w:b/>
          <w:bCs/>
          <w:sz w:val="21"/>
          <w:szCs w:val="21"/>
        </w:rPr>
        <w:t>の添付でも結構です。)</w:t>
      </w:r>
      <w:r w:rsidRPr="00CC2319">
        <w:rPr>
          <w:rFonts w:ascii="Meiryo UI" w:eastAsia="Meiryo UI" w:hAnsi="Meiryo UI" w:hint="eastAsia"/>
          <w:b/>
          <w:bCs/>
          <w:sz w:val="21"/>
          <w:szCs w:val="21"/>
        </w:rPr>
        <w:t>】</w:t>
      </w:r>
    </w:p>
    <w:tbl>
      <w:tblPr>
        <w:tblW w:w="10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0"/>
        <w:gridCol w:w="1340"/>
        <w:gridCol w:w="1309"/>
        <w:gridCol w:w="4785"/>
      </w:tblGrid>
      <w:tr w:rsidR="0035683E" w:rsidRPr="00CC2319" w14:paraId="5A2EC4DC" w14:textId="77777777" w:rsidTr="0035683E">
        <w:trPr>
          <w:trHeight w:val="113"/>
        </w:trPr>
        <w:tc>
          <w:tcPr>
            <w:tcW w:w="3010" w:type="dxa"/>
          </w:tcPr>
          <w:p w14:paraId="541908A1" w14:textId="77777777" w:rsidR="0035683E" w:rsidRPr="00CC2319" w:rsidRDefault="0035683E" w:rsidP="0035683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年／月／日</w:t>
            </w:r>
          </w:p>
        </w:tc>
        <w:tc>
          <w:tcPr>
            <w:tcW w:w="1340" w:type="dxa"/>
          </w:tcPr>
          <w:p w14:paraId="5F6CE2DA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／　　／</w:t>
            </w:r>
          </w:p>
        </w:tc>
        <w:tc>
          <w:tcPr>
            <w:tcW w:w="1309" w:type="dxa"/>
          </w:tcPr>
          <w:p w14:paraId="6F47A148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／　　／</w:t>
            </w:r>
          </w:p>
        </w:tc>
        <w:tc>
          <w:tcPr>
            <w:tcW w:w="4785" w:type="dxa"/>
            <w:vMerge w:val="restart"/>
            <w:shd w:val="clear" w:color="auto" w:fill="FFFF00"/>
          </w:tcPr>
          <w:p w14:paraId="2A032A10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</w:rPr>
              <w:t>当院紹介基準</w:t>
            </w:r>
          </w:p>
          <w:p w14:paraId="567178A9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</w:rPr>
              <w:t>下記項目のどれか１つあれば、ご紹介ください</w:t>
            </w:r>
          </w:p>
        </w:tc>
      </w:tr>
      <w:tr w:rsidR="0035683E" w:rsidRPr="00CC2319" w14:paraId="14494F2C" w14:textId="77777777" w:rsidTr="0035683E">
        <w:trPr>
          <w:trHeight w:val="113"/>
        </w:trPr>
        <w:tc>
          <w:tcPr>
            <w:tcW w:w="3010" w:type="dxa"/>
          </w:tcPr>
          <w:p w14:paraId="4F43011D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血清Cr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(</w:t>
            </w: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クレアチニン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)</w:t>
            </w:r>
          </w:p>
        </w:tc>
        <w:tc>
          <w:tcPr>
            <w:tcW w:w="1340" w:type="dxa"/>
          </w:tcPr>
          <w:p w14:paraId="588EA387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9" w:type="dxa"/>
          </w:tcPr>
          <w:p w14:paraId="732464C1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14:paraId="563A43D6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</w:p>
        </w:tc>
      </w:tr>
      <w:tr w:rsidR="0035683E" w:rsidRPr="00CC2319" w14:paraId="4673B4E3" w14:textId="77777777" w:rsidTr="0035683E">
        <w:trPr>
          <w:trHeight w:val="117"/>
        </w:trPr>
        <w:tc>
          <w:tcPr>
            <w:tcW w:w="3010" w:type="dxa"/>
          </w:tcPr>
          <w:p w14:paraId="5B6F0A13" w14:textId="0180714C" w:rsidR="0035683E" w:rsidRPr="00CC2319" w:rsidRDefault="008041A4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eGFR</w:t>
            </w:r>
          </w:p>
        </w:tc>
        <w:tc>
          <w:tcPr>
            <w:tcW w:w="1340" w:type="dxa"/>
          </w:tcPr>
          <w:p w14:paraId="4DE2527E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9" w:type="dxa"/>
          </w:tcPr>
          <w:p w14:paraId="7E839292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785" w:type="dxa"/>
            <w:vMerge w:val="restart"/>
            <w:shd w:val="clear" w:color="auto" w:fill="FFFF00"/>
          </w:tcPr>
          <w:p w14:paraId="189AF356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 xml:space="preserve">・3ヶ月以内に30％以上の腎機能の悪化を　　　</w:t>
            </w:r>
          </w:p>
          <w:p w14:paraId="0B75ED4E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 xml:space="preserve">　認める場合は必ず紹介</w:t>
            </w:r>
          </w:p>
          <w:p w14:paraId="461D929E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・尿蛋白２＋以上の場合は必ず紹介</w:t>
            </w:r>
          </w:p>
          <w:p w14:paraId="778E8399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・尿蛋白/尿潜血共に１＋以上</w:t>
            </w:r>
          </w:p>
          <w:p w14:paraId="315B7A5F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・２回続けて</w:t>
            </w:r>
            <w:r w:rsidRPr="00CC2319"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  <w:t>eGFR</w:t>
            </w: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45未満</w:t>
            </w:r>
          </w:p>
          <w:p w14:paraId="1D7256AC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</w:pP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・２回続けて</w:t>
            </w:r>
            <w:r w:rsidRPr="00CC2319"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  <w:t>Cr</w:t>
            </w: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男性</w:t>
            </w:r>
            <w:r w:rsidRPr="00CC2319"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  <w:t>1.5</w:t>
            </w: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女性</w:t>
            </w:r>
            <w:r w:rsidRPr="00CC2319">
              <w:rPr>
                <w:rFonts w:ascii="Meiryo UI" w:eastAsia="Meiryo UI" w:hAnsi="Meiryo UI"/>
                <w:b/>
                <w:sz w:val="21"/>
                <w:szCs w:val="21"/>
                <w:highlight w:val="yellow"/>
              </w:rPr>
              <w:t>1.2mg/dL</w:t>
            </w:r>
            <w:r w:rsidRPr="00CC2319">
              <w:rPr>
                <w:rFonts w:ascii="Meiryo UI" w:eastAsia="Meiryo UI" w:hAnsi="Meiryo UI" w:hint="eastAsia"/>
                <w:b/>
                <w:sz w:val="21"/>
                <w:szCs w:val="21"/>
                <w:highlight w:val="yellow"/>
              </w:rPr>
              <w:t>以上</w:t>
            </w:r>
          </w:p>
        </w:tc>
      </w:tr>
      <w:tr w:rsidR="0035683E" w:rsidRPr="00CC2319" w14:paraId="786C1473" w14:textId="77777777" w:rsidTr="0035683E">
        <w:trPr>
          <w:trHeight w:val="230"/>
        </w:trPr>
        <w:tc>
          <w:tcPr>
            <w:tcW w:w="3010" w:type="dxa"/>
          </w:tcPr>
          <w:p w14:paraId="5FEF4F57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尿蛋白定性・尿蛋白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/</w:t>
            </w: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尿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Cr</w:t>
            </w: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比</w:t>
            </w:r>
          </w:p>
        </w:tc>
        <w:tc>
          <w:tcPr>
            <w:tcW w:w="1340" w:type="dxa"/>
          </w:tcPr>
          <w:p w14:paraId="7AC3A580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9" w:type="dxa"/>
          </w:tcPr>
          <w:p w14:paraId="3EB12B18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14:paraId="2DCEFA7B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5683E" w:rsidRPr="00CC2319" w14:paraId="64F00FD7" w14:textId="77777777" w:rsidTr="0035683E">
        <w:trPr>
          <w:trHeight w:val="113"/>
        </w:trPr>
        <w:tc>
          <w:tcPr>
            <w:tcW w:w="3010" w:type="dxa"/>
          </w:tcPr>
          <w:p w14:paraId="655982D3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尿アルブミン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/</w:t>
            </w: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尿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Cr</w:t>
            </w: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比</w:t>
            </w:r>
          </w:p>
        </w:tc>
        <w:tc>
          <w:tcPr>
            <w:tcW w:w="1340" w:type="dxa"/>
          </w:tcPr>
          <w:p w14:paraId="35FCCD04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9" w:type="dxa"/>
          </w:tcPr>
          <w:p w14:paraId="3E51EFAA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14:paraId="68642519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5683E" w:rsidRPr="00CC2319" w14:paraId="18D51A1A" w14:textId="77777777" w:rsidTr="0035683E">
        <w:trPr>
          <w:trHeight w:val="92"/>
        </w:trPr>
        <w:tc>
          <w:tcPr>
            <w:tcW w:w="3010" w:type="dxa"/>
          </w:tcPr>
          <w:p w14:paraId="689C8A30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尿潜血</w:t>
            </w:r>
          </w:p>
        </w:tc>
        <w:tc>
          <w:tcPr>
            <w:tcW w:w="1340" w:type="dxa"/>
          </w:tcPr>
          <w:p w14:paraId="586E4088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9" w:type="dxa"/>
          </w:tcPr>
          <w:p w14:paraId="18AE8D3B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14:paraId="7B6CD284" w14:textId="77777777" w:rsidR="0035683E" w:rsidRPr="00CC2319" w:rsidRDefault="0035683E" w:rsidP="0035683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5683E" w:rsidRPr="00CC2319" w14:paraId="541BAFA3" w14:textId="77777777" w:rsidTr="0035683E">
        <w:trPr>
          <w:trHeight w:val="92"/>
        </w:trPr>
        <w:tc>
          <w:tcPr>
            <w:tcW w:w="3010" w:type="dxa"/>
          </w:tcPr>
          <w:p w14:paraId="42570C92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Ｈｂ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(</w:t>
            </w: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ヘモグロビン</w:t>
            </w:r>
            <w:r w:rsidRPr="00CC2319">
              <w:rPr>
                <w:rFonts w:ascii="Meiryo UI" w:eastAsia="Meiryo UI" w:hAnsi="Meiryo UI"/>
                <w:sz w:val="21"/>
                <w:szCs w:val="21"/>
              </w:rPr>
              <w:t>)</w:t>
            </w:r>
          </w:p>
        </w:tc>
        <w:tc>
          <w:tcPr>
            <w:tcW w:w="1340" w:type="dxa"/>
          </w:tcPr>
          <w:p w14:paraId="208A0E90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9" w:type="dxa"/>
          </w:tcPr>
          <w:p w14:paraId="6B5D75C3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14:paraId="7B7BB6AB" w14:textId="77777777" w:rsidR="0035683E" w:rsidRPr="00CC2319" w:rsidRDefault="0035683E" w:rsidP="0035683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35683E" w:rsidRPr="00CC2319" w14:paraId="228FB98E" w14:textId="77777777" w:rsidTr="0035683E">
        <w:trPr>
          <w:trHeight w:val="92"/>
        </w:trPr>
        <w:tc>
          <w:tcPr>
            <w:tcW w:w="3010" w:type="dxa"/>
          </w:tcPr>
          <w:p w14:paraId="452DE13F" w14:textId="77777777" w:rsidR="0035683E" w:rsidRPr="00CC2319" w:rsidRDefault="0035683E" w:rsidP="0035683E">
            <w:pPr>
              <w:spacing w:after="0" w:line="240" w:lineRule="auto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診察室血圧</w:t>
            </w:r>
          </w:p>
        </w:tc>
        <w:tc>
          <w:tcPr>
            <w:tcW w:w="1340" w:type="dxa"/>
          </w:tcPr>
          <w:p w14:paraId="0C271059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／</w:t>
            </w:r>
          </w:p>
        </w:tc>
        <w:tc>
          <w:tcPr>
            <w:tcW w:w="1309" w:type="dxa"/>
          </w:tcPr>
          <w:p w14:paraId="51AACD5E" w14:textId="77777777" w:rsidR="0035683E" w:rsidRPr="00CC2319" w:rsidRDefault="0035683E" w:rsidP="00AC01E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C2319">
              <w:rPr>
                <w:rFonts w:ascii="Meiryo UI" w:eastAsia="Meiryo UI" w:hAnsi="Meiryo UI" w:hint="eastAsia"/>
                <w:sz w:val="21"/>
                <w:szCs w:val="21"/>
              </w:rPr>
              <w:t>／</w:t>
            </w:r>
          </w:p>
        </w:tc>
        <w:tc>
          <w:tcPr>
            <w:tcW w:w="4785" w:type="dxa"/>
            <w:vMerge/>
            <w:shd w:val="clear" w:color="auto" w:fill="FFFF00"/>
          </w:tcPr>
          <w:p w14:paraId="20958157" w14:textId="77777777" w:rsidR="0035683E" w:rsidRPr="00CC2319" w:rsidRDefault="0035683E" w:rsidP="0035683E">
            <w:pPr>
              <w:spacing w:after="0"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ECE32FB" w14:textId="5F71CC14" w:rsidR="0035683E" w:rsidRDefault="003F3A3C" w:rsidP="00CC2319">
      <w:pPr>
        <w:spacing w:after="0" w:line="240" w:lineRule="auto"/>
        <w:ind w:right="-1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eGFR</w:t>
      </w:r>
      <w:r w:rsidR="0035683E" w:rsidRPr="00CC2319">
        <w:rPr>
          <w:rFonts w:ascii="Meiryo UI" w:eastAsia="Meiryo UI" w:hAnsi="Meiryo UI" w:hint="eastAsia"/>
          <w:sz w:val="21"/>
          <w:szCs w:val="21"/>
        </w:rPr>
        <w:t>や尿検査は必須項目ではありません。紹介基準は、あくまで参考ですので、これより軽度でのご紹でもかまいません。</w:t>
      </w:r>
    </w:p>
    <w:p w14:paraId="55805D2D" w14:textId="77777777" w:rsidR="008041A4" w:rsidRPr="00CC2319" w:rsidRDefault="008041A4" w:rsidP="00CC2319">
      <w:pPr>
        <w:spacing w:after="0" w:line="240" w:lineRule="auto"/>
        <w:ind w:right="-1"/>
        <w:rPr>
          <w:rFonts w:ascii="Meiryo UI" w:eastAsia="Meiryo UI" w:hAnsi="Meiryo UI"/>
          <w:sz w:val="21"/>
          <w:szCs w:val="21"/>
        </w:rPr>
      </w:pPr>
    </w:p>
    <w:p w14:paraId="50DF6081" w14:textId="5D8D8D18" w:rsidR="00CC2319" w:rsidRPr="00CC2319" w:rsidRDefault="00CC2319" w:rsidP="00CC2319">
      <w:pPr>
        <w:spacing w:after="0" w:line="240" w:lineRule="auto"/>
        <w:jc w:val="both"/>
        <w:rPr>
          <w:rFonts w:ascii="Meiryo UI" w:eastAsia="Meiryo UI" w:hAnsi="Meiryo UI" w:cs="Times New Roman"/>
          <w:b/>
          <w:bCs/>
          <w:sz w:val="21"/>
          <w:szCs w:val="21"/>
          <w14:ligatures w14:val="none"/>
        </w:rPr>
      </w:pPr>
      <w:r w:rsidRPr="00CC2319"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【現在の治療薬・患者の処方内容】</w:t>
      </w:r>
    </w:p>
    <w:p w14:paraId="3FF673BC" w14:textId="1E3276C1" w:rsidR="002E68B2" w:rsidRPr="00CC2319" w:rsidRDefault="00000000" w:rsidP="00CC2319">
      <w:pPr>
        <w:spacing w:after="0" w:line="240" w:lineRule="auto"/>
        <w:ind w:firstLineChars="100" w:firstLine="240"/>
        <w:rPr>
          <w:rFonts w:ascii="Meiryo UI" w:eastAsia="Meiryo UI" w:hAnsi="Meiryo UI" w:cs="Times New Roman"/>
          <w:sz w:val="21"/>
          <w:szCs w:val="21"/>
          <w14:ligatures w14:val="none"/>
        </w:rPr>
      </w:pPr>
      <w:sdt>
        <w:sdtPr>
          <w:rPr>
            <w:rFonts w:ascii="游ゴシック Medium" w:eastAsia="游ゴシック Medium" w:hAnsi="游ゴシック Medium" w:hint="eastAsia"/>
            <w:sz w:val="24"/>
          </w:rPr>
          <w:id w:val="5896641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A50B2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ACE阻害薬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19529296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A50B2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ARB　</w:t>
      </w:r>
      <w:r w:rsidR="001A50B2" w:rsidRPr="001A50B2">
        <w:rPr>
          <w:rFonts w:ascii="游ゴシック Medium" w:eastAsia="游ゴシック Medium" w:hAnsi="游ゴシック Medium" w:hint="eastAsia"/>
          <w:sz w:val="24"/>
        </w:rPr>
        <w:t xml:space="preserve"> 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6402648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A50B2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SGLT2阻害薬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2565296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>その他</w:t>
      </w:r>
      <w:r w:rsidR="001A50B2">
        <w:rPr>
          <w:rFonts w:ascii="Meiryo UI" w:eastAsia="Meiryo UI" w:hAnsi="Meiryo UI" w:cs="Times New Roman" w:hint="eastAsia"/>
          <w:sz w:val="21"/>
          <w:szCs w:val="21"/>
          <w14:ligatures w14:val="none"/>
        </w:rPr>
        <w:t>:</w:t>
      </w:r>
    </w:p>
    <w:p w14:paraId="75ACBDE3" w14:textId="77777777" w:rsidR="00CC2319" w:rsidRPr="00CC2319" w:rsidRDefault="00CC2319" w:rsidP="00CC2319">
      <w:pPr>
        <w:spacing w:after="0" w:line="240" w:lineRule="auto"/>
        <w:ind w:firstLineChars="100" w:firstLine="210"/>
        <w:rPr>
          <w:rFonts w:ascii="Meiryo UI" w:eastAsia="Meiryo UI" w:hAnsi="Meiryo UI" w:cs="Times New Roman"/>
          <w:sz w:val="21"/>
          <w:szCs w:val="21"/>
          <w14:ligatures w14:val="none"/>
        </w:rPr>
      </w:pPr>
    </w:p>
    <w:p w14:paraId="2CF46DC2" w14:textId="77777777" w:rsidR="00CC2319" w:rsidRPr="00CC2319" w:rsidRDefault="00CC2319" w:rsidP="00CC2319">
      <w:pPr>
        <w:spacing w:after="0" w:line="240" w:lineRule="auto"/>
        <w:jc w:val="both"/>
        <w:rPr>
          <w:rFonts w:ascii="Meiryo UI" w:eastAsia="Meiryo UI" w:hAnsi="Meiryo UI" w:cs="Times New Roman"/>
          <w:b/>
          <w:bCs/>
          <w:sz w:val="21"/>
          <w:szCs w:val="21"/>
          <w14:ligatures w14:val="none"/>
        </w:rPr>
      </w:pPr>
      <w:r w:rsidRPr="00CC2319"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【現病歴・合併疾患】</w:t>
      </w:r>
    </w:p>
    <w:p w14:paraId="382376DB" w14:textId="602406DA" w:rsidR="00CC2319" w:rsidRPr="00CC2319" w:rsidRDefault="00000000" w:rsidP="00CC2319">
      <w:pPr>
        <w:spacing w:after="0" w:line="240" w:lineRule="auto"/>
        <w:ind w:leftChars="100" w:left="1180" w:hangingChars="400" w:hanging="96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sdt>
        <w:sdtPr>
          <w:rPr>
            <w:rFonts w:ascii="游ゴシック Medium" w:eastAsia="游ゴシック Medium" w:hAnsi="游ゴシック Medium" w:hint="eastAsia"/>
            <w:sz w:val="24"/>
          </w:rPr>
          <w:id w:val="14793421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高血圧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20028789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糖尿病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17474471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脂質異常症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72768528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心房細動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19300389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心不全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18387273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A50B2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>TIA</w:t>
      </w:r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・脳梗塞</w:t>
      </w:r>
    </w:p>
    <w:p w14:paraId="43937F0F" w14:textId="12BC2154" w:rsidR="00CC2319" w:rsidRPr="00CC2319" w:rsidRDefault="00000000" w:rsidP="00CC2319">
      <w:pPr>
        <w:spacing w:after="0" w:line="240" w:lineRule="auto"/>
        <w:ind w:leftChars="100" w:left="1180" w:hangingChars="400" w:hanging="96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sdt>
        <w:sdtPr>
          <w:rPr>
            <w:rFonts w:ascii="游ゴシック Medium" w:eastAsia="游ゴシック Medium" w:hAnsi="游ゴシック Medium" w:hint="eastAsia"/>
            <w:sz w:val="24"/>
          </w:rPr>
          <w:id w:val="-1692829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下肢閉塞性動脈硬化症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264524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喫煙あり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6905253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 xml:space="preserve">飲酒歴あり　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7312264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その他（　　　　　　　　　　　　　）</w:t>
      </w:r>
    </w:p>
    <w:p w14:paraId="0C7E3194" w14:textId="77777777" w:rsidR="00CC2319" w:rsidRPr="00CC2319" w:rsidRDefault="00CC2319" w:rsidP="00CC2319">
      <w:pPr>
        <w:spacing w:after="0" w:line="240" w:lineRule="auto"/>
        <w:ind w:leftChars="100" w:left="1060" w:hangingChars="400" w:hanging="84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</w:p>
    <w:p w14:paraId="6040A70C" w14:textId="77777777" w:rsidR="00CC2319" w:rsidRPr="00CC2319" w:rsidRDefault="00CC2319" w:rsidP="00CC2319">
      <w:pPr>
        <w:spacing w:after="0" w:line="240" w:lineRule="auto"/>
        <w:jc w:val="both"/>
        <w:rPr>
          <w:rFonts w:ascii="Meiryo UI" w:eastAsia="Meiryo UI" w:hAnsi="Meiryo UI" w:cs="Times New Roman"/>
          <w:b/>
          <w:bCs/>
          <w:sz w:val="21"/>
          <w:szCs w:val="21"/>
          <w14:ligatures w14:val="none"/>
        </w:rPr>
      </w:pPr>
      <w:r w:rsidRPr="00CC2319"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【今後の希望】</w:t>
      </w:r>
    </w:p>
    <w:p w14:paraId="2B555E9D" w14:textId="5697DA73" w:rsidR="00CC2319" w:rsidRPr="00CC2319" w:rsidRDefault="00000000" w:rsidP="00CC2319">
      <w:pPr>
        <w:spacing w:after="0" w:line="240" w:lineRule="auto"/>
        <w:ind w:leftChars="100" w:left="22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sdt>
        <w:sdtPr>
          <w:rPr>
            <w:rFonts w:ascii="游ゴシック Medium" w:eastAsia="游ゴシック Medium" w:hAnsi="游ゴシック Medium" w:hint="eastAsia"/>
            <w:sz w:val="24"/>
          </w:rPr>
          <w:id w:val="-6597018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A50B2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>CKD</w:t>
      </w:r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評価後は自院で診療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5335783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定期的な併診希望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-20850614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全面的に腎臓専門医での加療を希望</w:t>
      </w:r>
    </w:p>
    <w:p w14:paraId="051B6C0E" w14:textId="2AE41493" w:rsidR="00CC2319" w:rsidRPr="00CC2319" w:rsidRDefault="00000000" w:rsidP="00CC2319">
      <w:pPr>
        <w:spacing w:after="0" w:line="240" w:lineRule="auto"/>
        <w:ind w:leftChars="100" w:left="220"/>
        <w:jc w:val="both"/>
        <w:rPr>
          <w:rFonts w:ascii="Meiryo UI" w:eastAsia="Meiryo UI" w:hAnsi="Meiryo UI" w:cs="Times New Roman"/>
          <w:sz w:val="21"/>
          <w:szCs w:val="21"/>
          <w14:ligatures w14:val="none"/>
        </w:rPr>
      </w:pPr>
      <w:sdt>
        <w:sdtPr>
          <w:rPr>
            <w:rFonts w:ascii="游ゴシック Medium" w:eastAsia="游ゴシック Medium" w:hAnsi="游ゴシック Medium" w:hint="eastAsia"/>
            <w:sz w:val="24"/>
          </w:rPr>
          <w:id w:val="15555061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A50B2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>CKD</w:t>
      </w:r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については腎臓専門医で併診加療希望</w:t>
      </w:r>
      <w:r w:rsidR="00CC2319" w:rsidRPr="00CC2319">
        <w:rPr>
          <w:rFonts w:ascii="Meiryo UI" w:eastAsia="Meiryo UI" w:hAnsi="Meiryo UI" w:cs="Times New Roman" w:hint="eastAsia"/>
          <w:sz w:val="21"/>
          <w:szCs w:val="21"/>
          <w14:ligatures w14:val="none"/>
        </w:rPr>
        <w:t xml:space="preserve"> </w:t>
      </w:r>
      <w:sdt>
        <w:sdtPr>
          <w:rPr>
            <w:rFonts w:ascii="游ゴシック Medium" w:eastAsia="游ゴシック Medium" w:hAnsi="游ゴシック Medium" w:hint="eastAsia"/>
            <w:sz w:val="24"/>
          </w:rPr>
          <w:id w:val="20060087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50B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C2319" w:rsidRPr="00CC2319">
        <w:rPr>
          <w:rFonts w:ascii="Meiryo UI" w:eastAsia="Meiryo UI" w:hAnsi="Meiryo UI" w:cs="ＭＳ 明朝" w:hint="eastAsia"/>
          <w:sz w:val="21"/>
          <w:szCs w:val="21"/>
          <w14:ligatures w14:val="none"/>
        </w:rPr>
        <w:t>その他（　　　　　　　　　　　　）</w:t>
      </w:r>
    </w:p>
    <w:p w14:paraId="56A8B3F9" w14:textId="77777777" w:rsidR="00CC2319" w:rsidRDefault="00CC2319" w:rsidP="00CC2319">
      <w:pPr>
        <w:spacing w:after="0" w:line="240" w:lineRule="auto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1E64576F" w14:textId="77777777" w:rsidR="00BC4555" w:rsidRDefault="00BC4555" w:rsidP="00CC2319">
      <w:pPr>
        <w:spacing w:after="0" w:line="240" w:lineRule="auto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5389535E" w14:textId="7ABE8E25" w:rsidR="0022488E" w:rsidRPr="00397A21" w:rsidRDefault="00E060F2" w:rsidP="00397A21">
      <w:pPr>
        <w:spacing w:after="0" w:line="240" w:lineRule="auto"/>
      </w:pPr>
      <w:r w:rsidRPr="00635728">
        <w:rPr>
          <w:rFonts w:ascii="Meiryo UI" w:eastAsia="Meiryo UI" w:hAnsi="Meiryo UI"/>
          <w:noProof/>
          <w:sz w:val="21"/>
          <w:szCs w:val="21"/>
        </w:rPr>
        <w:lastRenderedPageBreak/>
        <w:drawing>
          <wp:anchor distT="0" distB="0" distL="114300" distR="114300" simplePos="0" relativeHeight="251704320" behindDoc="0" locked="0" layoutInCell="1" allowOverlap="1" wp14:anchorId="3867A6EB" wp14:editId="701CF894">
            <wp:simplePos x="0" y="0"/>
            <wp:positionH relativeFrom="margin">
              <wp:posOffset>88900</wp:posOffset>
            </wp:positionH>
            <wp:positionV relativeFrom="paragraph">
              <wp:posOffset>175260</wp:posOffset>
            </wp:positionV>
            <wp:extent cx="6645910" cy="3815715"/>
            <wp:effectExtent l="0" t="0" r="2540" b="0"/>
            <wp:wrapSquare wrapText="bothSides"/>
            <wp:docPr id="1030165274" name="図 1" descr="ダイアグラム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65274" name="図 1" descr="ダイアグラム が含まれている画像&#10;&#10;AI によって生成されたコンテンツは間違っている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88E"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腎機能障害（</w:t>
      </w:r>
      <w:r w:rsidR="0022488E" w:rsidRPr="0022488E">
        <w:rPr>
          <w:rFonts w:ascii="Meiryo UI" w:eastAsia="Meiryo UI" w:hAnsi="Meiryo UI" w:cs="Times New Roman"/>
          <w:sz w:val="20"/>
          <w:szCs w:val="21"/>
          <w14:ligatures w14:val="none"/>
        </w:rPr>
        <w:t>eGFR</w:t>
      </w:r>
      <w:r w:rsidR="0022488E"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の低下）及び蛋白尿・アルブミン尿は、末期腎不全・心血管死・全死亡など重篤なイベントの強力なリスク因子になります。</w:t>
      </w:r>
    </w:p>
    <w:p w14:paraId="58CE223F" w14:textId="6A96EB3E" w:rsidR="0022488E" w:rsidRPr="0022488E" w:rsidRDefault="0022488E" w:rsidP="00964BBA">
      <w:pPr>
        <w:spacing w:after="0" w:line="240" w:lineRule="auto"/>
        <w:ind w:firstLineChars="50" w:firstLine="100"/>
        <w:jc w:val="both"/>
        <w:rPr>
          <w:rFonts w:ascii="Meiryo UI" w:eastAsia="Meiryo UI" w:hAnsi="Meiryo UI" w:cs="Times New Roman"/>
          <w:sz w:val="20"/>
          <w:szCs w:val="21"/>
          <w14:ligatures w14:val="none"/>
        </w:rPr>
      </w:pPr>
      <w:r w:rsidRPr="0022488E">
        <w:rPr>
          <w:rFonts w:ascii="Meiryo UI" w:eastAsia="Meiryo UI" w:hAnsi="Meiryo UI" w:cs="Times New Roman" w:hint="eastAsia"/>
          <w:sz w:val="20"/>
          <w:szCs w:val="21"/>
          <w14:ligatures w14:val="none"/>
        </w:rPr>
        <w:t>●</w:t>
      </w: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蛋白尿・アルブミン尿が増加するほど、</w:t>
      </w:r>
      <w:r w:rsidRPr="0022488E">
        <w:rPr>
          <w:rFonts w:ascii="Meiryo UI" w:eastAsia="Meiryo UI" w:hAnsi="Meiryo UI" w:cs="Times New Roman"/>
          <w:sz w:val="20"/>
          <w:szCs w:val="21"/>
          <w14:ligatures w14:val="none"/>
        </w:rPr>
        <w:t>eGFR</w:t>
      </w: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が低下するほど心血管疾患（</w:t>
      </w:r>
      <w:r w:rsidRPr="0022488E">
        <w:rPr>
          <w:rFonts w:ascii="Meiryo UI" w:eastAsia="Meiryo UI" w:hAnsi="Meiryo UI" w:cs="Times New Roman"/>
          <w:sz w:val="20"/>
          <w:szCs w:val="21"/>
          <w14:ligatures w14:val="none"/>
        </w:rPr>
        <w:t>CVD</w:t>
      </w: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）イベント、心血管死、死亡のリスクが高まる</w:t>
      </w:r>
    </w:p>
    <w:p w14:paraId="7704ABD7" w14:textId="77777777" w:rsidR="0022488E" w:rsidRPr="0022488E" w:rsidRDefault="0022488E" w:rsidP="0022488E">
      <w:pPr>
        <w:spacing w:after="0" w:line="240" w:lineRule="auto"/>
        <w:ind w:firstLineChars="50" w:firstLine="100"/>
        <w:jc w:val="both"/>
        <w:rPr>
          <w:rFonts w:ascii="Meiryo UI" w:eastAsia="Meiryo UI" w:hAnsi="Meiryo UI" w:cs="Times New Roman"/>
          <w:sz w:val="20"/>
          <w:szCs w:val="21"/>
          <w14:ligatures w14:val="none"/>
        </w:rPr>
      </w:pPr>
      <w:r w:rsidRPr="0022488E">
        <w:rPr>
          <w:rFonts w:ascii="Meiryo UI" w:eastAsia="Meiryo UI" w:hAnsi="Meiryo UI" w:cs="Times New Roman" w:hint="eastAsia"/>
          <w:sz w:val="20"/>
          <w:szCs w:val="21"/>
          <w14:ligatures w14:val="none"/>
        </w:rPr>
        <w:t>●</w:t>
      </w:r>
      <w:r w:rsidRPr="0022488E">
        <w:rPr>
          <w:rFonts w:ascii="Meiryo UI" w:eastAsia="Meiryo UI" w:hAnsi="Meiryo UI" w:cs="Times New Roman"/>
          <w:sz w:val="20"/>
          <w:szCs w:val="21"/>
          <w14:ligatures w14:val="none"/>
        </w:rPr>
        <w:t>GFR</w:t>
      </w: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の低下率が大きくなるほど、末期時腎不全のリスクが高くなる</w:t>
      </w:r>
    </w:p>
    <w:p w14:paraId="2AFE809A" w14:textId="2A926B4C" w:rsidR="0022488E" w:rsidRDefault="0022488E" w:rsidP="00D9019F">
      <w:pPr>
        <w:spacing w:after="0" w:line="240" w:lineRule="auto"/>
        <w:ind w:leftChars="100" w:left="220"/>
        <w:jc w:val="right"/>
        <w:rPr>
          <w:rFonts w:ascii="Meiryo UI" w:eastAsia="Meiryo UI" w:hAnsi="Meiryo UI" w:cs="ＭＳ 明朝"/>
          <w:sz w:val="20"/>
          <w:szCs w:val="21"/>
          <w14:ligatures w14:val="none"/>
        </w:rPr>
      </w:pP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（日本腎臓学会編「</w:t>
      </w:r>
      <w:r w:rsidRPr="0022488E">
        <w:rPr>
          <w:rFonts w:ascii="Meiryo UI" w:eastAsia="Meiryo UI" w:hAnsi="Meiryo UI" w:cs="Times New Roman"/>
          <w:sz w:val="20"/>
          <w:szCs w:val="21"/>
          <w14:ligatures w14:val="none"/>
        </w:rPr>
        <w:t>CKD</w:t>
      </w: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診療ガイド」</w:t>
      </w:r>
      <w:r w:rsidRPr="0022488E">
        <w:rPr>
          <w:rFonts w:ascii="Meiryo UI" w:eastAsia="Meiryo UI" w:hAnsi="Meiryo UI" w:cs="Times New Roman"/>
          <w:sz w:val="20"/>
          <w:szCs w:val="21"/>
          <w14:ligatures w14:val="none"/>
        </w:rPr>
        <w:t>2024</w:t>
      </w:r>
      <w:r w:rsidRPr="0022488E">
        <w:rPr>
          <w:rFonts w:ascii="Meiryo UI" w:eastAsia="Meiryo UI" w:hAnsi="Meiryo UI" w:cs="ＭＳ 明朝" w:hint="eastAsia"/>
          <w:sz w:val="20"/>
          <w:szCs w:val="21"/>
          <w14:ligatures w14:val="none"/>
        </w:rPr>
        <w:t>より）</w:t>
      </w:r>
    </w:p>
    <w:p w14:paraId="236681E8" w14:textId="5FC32D1E" w:rsidR="00F0642F" w:rsidRPr="0022488E" w:rsidRDefault="00F0642F" w:rsidP="00D9019F">
      <w:pPr>
        <w:spacing w:after="0" w:line="240" w:lineRule="auto"/>
        <w:ind w:leftChars="100" w:left="220"/>
        <w:jc w:val="right"/>
        <w:rPr>
          <w:rFonts w:ascii="Meiryo UI" w:eastAsia="Meiryo UI" w:hAnsi="Meiryo UI" w:cs="Times New Roman"/>
          <w:sz w:val="20"/>
          <w:szCs w:val="21"/>
          <w14:ligatures w14:val="none"/>
        </w:rPr>
      </w:pPr>
    </w:p>
    <w:p w14:paraId="74D28B34" w14:textId="2FA998FD" w:rsidR="00D9019F" w:rsidRPr="002E68B2" w:rsidRDefault="004E654D" w:rsidP="00D64DC7">
      <w:pPr>
        <w:spacing w:after="0" w:line="240" w:lineRule="auto"/>
        <w:ind w:right="220"/>
      </w:pPr>
      <w:r w:rsidRPr="00CC2319"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【</w:t>
      </w:r>
      <w:r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CKD患者さんのCKD治療フロー</w:t>
      </w:r>
      <w:r w:rsidRPr="00CC2319">
        <w:rPr>
          <w:rFonts w:ascii="Meiryo UI" w:eastAsia="Meiryo UI" w:hAnsi="Meiryo UI" w:cs="ＭＳ 明朝" w:hint="eastAsia"/>
          <w:b/>
          <w:bCs/>
          <w:sz w:val="21"/>
          <w:szCs w:val="21"/>
          <w14:ligatures w14:val="none"/>
        </w:rPr>
        <w:t>】</w:t>
      </w:r>
      <w:r w:rsidR="00D64DC7" w:rsidRPr="00D64DC7">
        <w:rPr>
          <w:rFonts w:ascii="Meiryo UI" w:eastAsia="Meiryo UI" w:hAnsi="Meiryo UI" w:cs="ＭＳ 明朝"/>
          <w:b/>
          <w:bCs/>
          <w:noProof/>
          <w:sz w:val="21"/>
          <w:szCs w:val="21"/>
          <w14:ligatures w14:val="none"/>
        </w:rPr>
        <w:drawing>
          <wp:inline distT="0" distB="0" distL="0" distR="0" wp14:anchorId="467F11A8" wp14:editId="79E4BFAA">
            <wp:extent cx="6645910" cy="3723640"/>
            <wp:effectExtent l="0" t="0" r="2540" b="0"/>
            <wp:docPr id="53850243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0243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19F" w:rsidRPr="002E68B2" w:rsidSect="003568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2"/>
    <w:rsid w:val="000C6F51"/>
    <w:rsid w:val="00127EA5"/>
    <w:rsid w:val="001A50B2"/>
    <w:rsid w:val="001F4197"/>
    <w:rsid w:val="0022488E"/>
    <w:rsid w:val="00226A60"/>
    <w:rsid w:val="002E68B2"/>
    <w:rsid w:val="0035683E"/>
    <w:rsid w:val="00397A21"/>
    <w:rsid w:val="003F3A3C"/>
    <w:rsid w:val="004E654D"/>
    <w:rsid w:val="004F0B79"/>
    <w:rsid w:val="00554EBD"/>
    <w:rsid w:val="00635728"/>
    <w:rsid w:val="006B6A08"/>
    <w:rsid w:val="008041A4"/>
    <w:rsid w:val="00862C37"/>
    <w:rsid w:val="00957F1A"/>
    <w:rsid w:val="00963817"/>
    <w:rsid w:val="00964BBA"/>
    <w:rsid w:val="00967DF1"/>
    <w:rsid w:val="00AC01EE"/>
    <w:rsid w:val="00B03B95"/>
    <w:rsid w:val="00B04FAE"/>
    <w:rsid w:val="00BB75E0"/>
    <w:rsid w:val="00BC4555"/>
    <w:rsid w:val="00BE4EAF"/>
    <w:rsid w:val="00BE5BB9"/>
    <w:rsid w:val="00C8546B"/>
    <w:rsid w:val="00CC2319"/>
    <w:rsid w:val="00D64DC7"/>
    <w:rsid w:val="00D9019F"/>
    <w:rsid w:val="00DD0A5B"/>
    <w:rsid w:val="00DD4384"/>
    <w:rsid w:val="00DE3EF6"/>
    <w:rsid w:val="00E060F2"/>
    <w:rsid w:val="00F0642F"/>
    <w:rsid w:val="00F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5FEE2"/>
  <w15:chartTrackingRefBased/>
  <w15:docId w15:val="{7716F8CF-E1CA-4CE8-A490-D0E5710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8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8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8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8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8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8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8B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568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83E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character" w:customStyle="1" w:styleId="ac">
    <w:name w:val="コメント文字列 (文字)"/>
    <w:basedOn w:val="a0"/>
    <w:link w:val="ab"/>
    <w:uiPriority w:val="99"/>
    <w:rsid w:val="0035683E"/>
    <w:rPr>
      <w:rFonts w:ascii="Century" w:eastAsia="ＭＳ 明朝" w:hAnsi="Century" w:cs="Times New Roman"/>
      <w:sz w:val="21"/>
      <w:szCs w:val="22"/>
      <w14:ligatures w14:val="none"/>
    </w:rPr>
  </w:style>
  <w:style w:type="table" w:styleId="ad">
    <w:name w:val="Table Grid"/>
    <w:basedOn w:val="a1"/>
    <w:uiPriority w:val="39"/>
    <w:rsid w:val="00AC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876</Characters>
  <Application>Microsoft Office Word</Application>
  <DocSecurity>0</DocSecurity>
  <Lines>78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Sekiguchi, Koji</dc:creator>
  <cp:keywords/>
  <dc:description/>
  <cp:lastModifiedBy>政司 酒井</cp:lastModifiedBy>
  <cp:revision>5</cp:revision>
  <cp:lastPrinted>2026-03-04T06:06:00Z</cp:lastPrinted>
  <dcterms:created xsi:type="dcterms:W3CDTF">2026-03-04T06:05:00Z</dcterms:created>
  <dcterms:modified xsi:type="dcterms:W3CDTF">2026-03-04T06:07:00Z</dcterms:modified>
</cp:coreProperties>
</file>